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68" w:rsidRPr="00205968" w:rsidRDefault="00205968" w:rsidP="00205968">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bookmarkStart w:id="0" w:name="_GoBack"/>
      <w:bookmarkEnd w:id="0"/>
      <w:r w:rsidRPr="00205968">
        <w:rPr>
          <w:rFonts w:ascii="Times New Roman" w:eastAsia="Times New Roman" w:hAnsi="Times New Roman" w:cs="Times New Roman"/>
          <w:b/>
          <w:bCs/>
          <w:sz w:val="36"/>
          <w:szCs w:val="36"/>
          <w:lang w:eastAsia="hr-HR"/>
        </w:rPr>
        <w:t>Temeljni kolektivni ugovor za službenike i namještenike u javnim službama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KOLEKTIVNI UGOVORI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550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Vlada Republike Hrvatske, zastupana po dr. </w:t>
      </w:r>
      <w:proofErr w:type="spellStart"/>
      <w:r w:rsidRPr="00205968">
        <w:rPr>
          <w:rFonts w:ascii="Times New Roman" w:eastAsia="Times New Roman" w:hAnsi="Times New Roman" w:cs="Times New Roman"/>
          <w:sz w:val="24"/>
          <w:szCs w:val="24"/>
          <w:lang w:eastAsia="hr-HR"/>
        </w:rPr>
        <w:t>sc</w:t>
      </w:r>
      <w:proofErr w:type="spellEnd"/>
      <w:r w:rsidRPr="00205968">
        <w:rPr>
          <w:rFonts w:ascii="Times New Roman" w:eastAsia="Times New Roman" w:hAnsi="Times New Roman" w:cs="Times New Roman"/>
          <w:sz w:val="24"/>
          <w:szCs w:val="24"/>
          <w:lang w:eastAsia="hr-HR"/>
        </w:rPr>
        <w:t>. Tomislavu Ćoriću, ministru rada i mirovinskoga sustava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Hrvatski strukovni sindikat medicinskih sestara – medicinskih tehničara, zastupan po Anici </w:t>
      </w:r>
      <w:proofErr w:type="spellStart"/>
      <w:r w:rsidRPr="00205968">
        <w:rPr>
          <w:rFonts w:ascii="Times New Roman" w:eastAsia="Times New Roman" w:hAnsi="Times New Roman" w:cs="Times New Roman"/>
          <w:sz w:val="24"/>
          <w:szCs w:val="24"/>
          <w:lang w:eastAsia="hr-HR"/>
        </w:rPr>
        <w:t>Prašnjak</w:t>
      </w:r>
      <w:proofErr w:type="spellEnd"/>
      <w:r w:rsidRPr="00205968">
        <w:rPr>
          <w:rFonts w:ascii="Times New Roman" w:eastAsia="Times New Roman" w:hAnsi="Times New Roman" w:cs="Times New Roman"/>
          <w:sz w:val="24"/>
          <w:szCs w:val="24"/>
          <w:lang w:eastAsia="hr-HR"/>
        </w:rPr>
        <w:t>, predsjednici Glavnog vijeća,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hrvatskih učitelja, zastupan po Sanji Šprem, predsjednici,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Nezavisni sindikat znanosti i visokog obrazovanja, zastupan po Vilimu Ribiću, predsjedniku Velikog vijeća,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Hrvatski sindikat djelatnika u kulturi, zastupan po Ljubici Pilić, glavnoj tajnici,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Nezavisni sindikat zaposlenih u hrvatskom zdravstvenom osiguranju, zastupan po Antunu </w:t>
      </w:r>
      <w:proofErr w:type="spellStart"/>
      <w:r w:rsidRPr="00205968">
        <w:rPr>
          <w:rFonts w:ascii="Times New Roman" w:eastAsia="Times New Roman" w:hAnsi="Times New Roman" w:cs="Times New Roman"/>
          <w:sz w:val="24"/>
          <w:szCs w:val="24"/>
          <w:lang w:eastAsia="hr-HR"/>
        </w:rPr>
        <w:t>Guljašu</w:t>
      </w:r>
      <w:proofErr w:type="spellEnd"/>
      <w:r w:rsidRPr="00205968">
        <w:rPr>
          <w:rFonts w:ascii="Times New Roman" w:eastAsia="Times New Roman" w:hAnsi="Times New Roman" w:cs="Times New Roman"/>
          <w:sz w:val="24"/>
          <w:szCs w:val="24"/>
          <w:lang w:eastAsia="hr-HR"/>
        </w:rPr>
        <w:t>,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Samostalni sindikat zdravstva i socijalne skrbi Hrvatske, zastupan po Stjepanu </w:t>
      </w:r>
      <w:proofErr w:type="spellStart"/>
      <w:r w:rsidRPr="00205968">
        <w:rPr>
          <w:rFonts w:ascii="Times New Roman" w:eastAsia="Times New Roman" w:hAnsi="Times New Roman" w:cs="Times New Roman"/>
          <w:sz w:val="24"/>
          <w:szCs w:val="24"/>
          <w:lang w:eastAsia="hr-HR"/>
        </w:rPr>
        <w:t>Topolnjaku</w:t>
      </w:r>
      <w:proofErr w:type="spellEnd"/>
      <w:r w:rsidRPr="00205968">
        <w:rPr>
          <w:rFonts w:ascii="Times New Roman" w:eastAsia="Times New Roman" w:hAnsi="Times New Roman" w:cs="Times New Roman"/>
          <w:sz w:val="24"/>
          <w:szCs w:val="24"/>
          <w:lang w:eastAsia="hr-HR"/>
        </w:rPr>
        <w:t>,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Nezavisni sindikat zaposlenih u srednjim školama Hrvatske, zastupan po Branimiru Mihalincu,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zaposlenih u hrvatskom školstvu – Preporod, zastupan po Željku Stipiću,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zaposlenika u djelatnosti socijalne skrbi Hrvatske, zastupan po Jadranki Ivezić, predsjednici,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Hrvatski liječnički sindikat, zastupan po mr. </w:t>
      </w:r>
      <w:proofErr w:type="spellStart"/>
      <w:r w:rsidRPr="00205968">
        <w:rPr>
          <w:rFonts w:ascii="Times New Roman" w:eastAsia="Times New Roman" w:hAnsi="Times New Roman" w:cs="Times New Roman"/>
          <w:sz w:val="24"/>
          <w:szCs w:val="24"/>
          <w:lang w:eastAsia="hr-HR"/>
        </w:rPr>
        <w:t>sc</w:t>
      </w:r>
      <w:proofErr w:type="spellEnd"/>
      <w:r w:rsidRPr="00205968">
        <w:rPr>
          <w:rFonts w:ascii="Times New Roman" w:eastAsia="Times New Roman" w:hAnsi="Times New Roman" w:cs="Times New Roman"/>
          <w:sz w:val="24"/>
          <w:szCs w:val="24"/>
          <w:lang w:eastAsia="hr-HR"/>
        </w:rPr>
        <w:t>. Ivici Babiću, dr. med.,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državnih i lokalnih službenika i namještenika Republike Hrvatske, zastupan po Borisu Pleši, predsjedniku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zaključili su 9. ožujka 2017. godine u Zagrebu sljedeći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TEMELJNI KOLEKTIVNI UGOVOR</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 SLUŽBENIKE I NAMJEŠTENIKE U JAVNIM SLUŽBAMA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OPĆE ODREDBE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Primjena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Ovim Ugovorom utvrđuju se prava i obveze iz rada i po osnovi rada službenika i namještenika u javnim službama na koje se primjenjuje Zakon o plaćama službenika u javnim službama (u daljnjem tekstu: zaposlenici).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Vremensko važenje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Ovaj Ugovor stupa na snagu od dana potpisa.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Ovaj Ugovor važi do sklapanja novog Temeljnog kolektivnog ugovora za službenike i namještenike u javnim službama, a najduže do 1. kolovoza 2017. godine.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Temeljna načela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Potpisnici su suglasni da će se voditi sljedećim načelima i vrijednostima: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učinkovitost i odgovornost u javnim službama;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pravednost i solidarnost;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jednaka plaća za jednaki rad i rad jednake vrijednosti;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suradnja u području radnih odnosa, socijalnog osiguranja i zapošljavanja.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Potpisnici su suglasni da će se zauzimati za sljedeće opće ciljeve: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promicanje socijalnog partnerstva i kolektivnog pregovaranja;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mirno rješavanje sporova;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ostvarenje razine prava i korištenje prednosti iz radnog odnosa, socijalnog partnerstva i kolektivnog pregovaranja razmjerno uloženom radu, angažmanu i odgovornosti.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Polazeći od Konvencije 87. i 98. Međunarodne organizacije rada, potpisnici su suglasni da će uvažavati općedruštvenu važnost sindikata i sindikalnog rada zbog:</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veće vjerodostojnosti socijalnog partnerstva i kolektivnog pregovaranja;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većeg stupnja društvene stabilnosti, odgovornosti i kompetentnosti socijalnih partnera;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 razvijanja načela uzajamnosti i odgovornosti zaposlenika za unapređenje prava iz radnog odnosa;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većeg uključivanja svih zaposlenika u odlučivanje o uvjetima svoga rada i života;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jačanja demokratske kulture i svijesti o zajedničkoj odgovornosti za opće dobro.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Primjena Ugovora u dobroj vjeri i promjena okolnosti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Strane potpisnice obvezuju se primjenjivati ovaj Ugovor u dobroj vjeri.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MIRNO RJEŠAVANJE SPOROVA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Mirenje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Ako nastane kolektivni radni spor koji bi mogao dovesti do štrajka, provest će se postupak mirenja prema Zakonu o radu, odnosno odredbama Pravilnika o načinu izbora miritelja i provođenju postupka mirenja.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Arbitraža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Ugovorne strane mogu dogovoriti da spor iznesu pred arbitražu.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Obvezna arbitraža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Ako u nekoj javnoj službi štrajk zakonom bude zabranjen, u slučaju kolektivnog spora isti će se povjeriti arbitraži.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2. Sastav, način odlučivanja te rokovi arbitraže u slučaju iz stavka 1. ovoga članka regulirat će se posebnim sporazumom.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ŠTRAJK</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Suzdržavanje od štrajka i uvjeti za dopuštenje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 vrijeme važenja ovoga Ugovora sindikati neće štrajkati radi pitanja koja su ovim Ugovorom uređena.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Suzdržavanje od štrajka iz stavka 1. ovoga članka ne isključuje pravo na štrajk za sva druga neriješena pitanja te za slučaj spora oko izmjene ili dopune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Sindikati imaju pravo organizirati štrajk solidarnosti s drugim sindikatima uz najavu prema odredbama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Donošenje odluke o štrajku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Pri organiziranju i poduzimanju štrajka sindikat mora voditi računa o ostvarivanju Ustavom zajamčenih sloboda i prava drugih.</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Štrajkom se ne smiju ugroziti prava na život, hitnu medicinsku pomoć i osobnu sigurnost.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 način donošenja odluka o štrajku te za druga pitanja štrajka koja nisu riješena ovim Ugovorom, primijenit će se pravila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Zabrana ometanja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Poslodavci ne smiju sprječavati ili ometati štrajk koji je organiziran u skladu sa zakonom i ovim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Rukovođenje štrajkom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Štrajkom rukovodi štrajkaški odbor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U ustanovama koje su uključene u štrajk, mora se osnovati štrajkaški odbor ili imenovati osoba koja će obavljati funkciju štrajkaškog odbora.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Članovima štrajkaškog odbora ne može se naložiti rad za vrijeme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Obveze i ovlasti štrajkaškog odbora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Članak 14.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Štrajkaški odbor sindikata prati odvija li se štrajk u redu i na zakonit način, upozorava nadležna tijela na pokušaje sprječavanja i ometanja štrajka, kontaktira s nadležnim tijelima te obavlja druge poslove.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Štrajkaški odbor dužan je razmotriti svaku inicijativu za mirno rješenje spora koju mu uputi poslodavac s kojim je u sporu te na nju odgovoriti u onom obliku u kojemu mu je upućena.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Poslovi koji se ne smiju prekidati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Na prijedlog poslodavca sindikat i poslodavac sporazumno izrađuju i donose pravila o poslovima koji se ne smiju prekidati za vrijeme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Pri određivanju poslova koji se ne smiju prekidati, valja voditi računa o tome da se njima obuhvati najmanji mogući broj zaposlenika, a da se poslovi učinkovito izvrše.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Pravila o poslovima koji se ne smiju prekidati uključuju i broj zaposlenika koji moraju raditi u vrijeme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Postupak i način izrade pravila o poslovima koji se ne smiju prekidati za vrijeme štrajka utvrdit će se granskim kolektivnim ugovorima.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Ako se o pravilima poslova koji se ne smiju prekidati za vrijeme štrajka ne postigne suglasnost, pravila će utvrditi arbitraža čiji sastav se utvrđuje primjenom odgovarajućih odredbi Zakona o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 pravilima iz stavka 1. ovoga članka, sindikati će obavijestiti poslodavca najkasnije dan prije početka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Prava sudionika štrajka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Zbog sudjelovanja u štrajku organiziranom sukladno ovom Ugovoru, zaposlenici ne smiju biti stavljeni u nepovoljniji položaj.</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TUMAČENJE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Osnivanje i ovlasti povjerenstva za tumačenje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Ugovorne strane osnivaju zajedničko Povjerenstvo za tumačenje ovoga Ugovora u koje svaka strana imenuje po tri predstavnika i njihove zamjenike.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Povjerenstvo za tumačenje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daje tumačenje odredaba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daje prijedloge ugovornim stranama za izmjenu spornih članaka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prati izvršavanje ovoga Ugovora i izvještava obje strane o kršenju Ugovora;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obavlja druge poslove određene ovim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Način rada povjerenstva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19.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Povjerenstvo donosi svoje odluke većinom glasova svih članova.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Ako se Povjerenstvo ne može složiti oko tumačenja odredbi ovoga Ugovora, povjerit će tumačenje neutralnom stručnjaku.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O izboru neutralnog stručnjaka i određivanju roka u kojem se treba donijeti odluka, sporazumjet će se članovi Povjerenstva.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Tumačenje neutralnog stručnjaka Povjerenstvo je dužno prihvatiti kao svoje tumačenje.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Tumačenja Povjerenstva imaju pravnu snagu i učinke kolektivnog ugovora i dostavljaju se podnositelju upita, svim potpisnicima Temeljnog kolektivnog ugovora za službenike i namještenike u javnim službama i objavljuju na web-stranicama Vlade Republike Hrvatske.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Rokovi za tumačenje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Na zahtjev jedne od ugovornih strana ili poslodavaca, Povjerenstvo za tumačenje dužno je dati tumačenje ovoga Ugovora u roku od 30 dana od dana primitka zahtjeva.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Neutralni stručnjak dužan je dati svoje tumačenje u roku od 15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IZMJENA, OTKAZ I OBNOVA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Izmjene i dopune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Svaka ugovorna strana može pokrenuti postupak izmjena i dopuna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Prijedlog za izmjenu i dopunu ovoga Ugovora podnosi se i dostavlja drugoj strani potpisnici, što na sindikalnoj strani znači svim sindikatima potpisnicima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Izmjene odnosno dopune ovoga Ugovora sklapaju se i stupaju na snagu sukladno odredbama o važenju kolektivnog ugovora sadržanim u posebnom propisu koji uređuje reprezentativnost.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Otkaz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Ovaj Ugovor može se pisano otkazati s otkaznim rokom od 3 mjeseca.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Ovaj Ugovor mogu otkazati obje strane u slučaju bitno promijenjenih gospodarskih okolnosti.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Prije otkazivanja Ugovora, strana koja Ugovor otkazuje obvezna je drugoj strani predložiti izmjene i dopune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Vlada RH i sindikati javnih službi se obvezuju da će započeti pregovore za sklapanje novog Ugovora najkasnije 3 mjeseca prije isteka ovoga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RADNI ODNOSI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Zasnivanje radnog odnosa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 zasnivanje radnog odnosa za sve poslove u javnim službama raspisuje se javni natječaj radi ispunjavanja ustavne odredbe o jednakoj dostupnosti javnih službi svim građanima Republike Hrvatske.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Potreba za zasnivanjem radnog odnosa za sve poslove u javnim službama oglašava se putem Hrvatskog zavoda za zapošljavanje, na web-stranicama odnosno na oglasnim pločama ustanova i Hrvatskog zavoda za zapošljavanje te u »Narodnim novinama«.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Javni natječaj nije potreban u slučajevima predviđenim granskim kolektivnim ugovorima.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Poslodavac je u obvezi na isti način i u istom roku obavijestiti sve kandidate o rezultatima natječaja.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Rok prijave za natječaj teče od dana objave natječaja u »Narodnim novinama«.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Probni rad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Prilikom sklapanja ugovora o radu može se ugovoriti probni rad.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Probni rad može trajati najviše: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mjesec dana za radna mjesta IV. vrste za koje je opći uvjet niža stručna sprema ili osnovna škola;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dva mjeseca za radna mjesta III. vrste za koje je opći uvjet srednjoškolsko obrazovanje;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tri mjeseca za radna mjesta II. vrste za koje je opći uvjet viša stručna sprema stečena prema ranije važećim propisima, odnosno završen stručni studij ili preddiplomski sveučilišni studij;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koji nije zadovoljio na probnom radu prestaje radni odnos otkazom koji mora biti u pisanom obliku i obrazložen.</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Ako poslodavac zaposleniku otkaz iz stavka 1. ovoga članka ne dostavi najkasnije posljednjega dana probnoga rada, smatrat će se da je zaposlenik zadovoljio na probnom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Pripravnici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Ugovor o radu može se zaključiti s pripravnikom koji se osposobljava za samostalni rad u zanimanju za koje se školovao.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Pripravnici se mogu zapošljavati na radnim mjestima od I. do III. vrste.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Pripravnički staž</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Ako posebnim propisima nije drukčije utvrđeno, pripravnički staž može trajati najviše: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3 mjeseca za obavljanje poslova radnih mjesta III. vrste;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6 mjeseci za obavljanje poslova radnih mjesta II. vrste;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12 mjeseci za obavljanje poslova radnih mjesta I. vrste.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2. Na zahtjev pripravnika, pripravnički staž može se skratiti za jednu trećinu, ako poslodavac ocijeni da se pripravnik osposobio za samostalan rad.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Uvjeti za obavljanje pripravničkog staža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29.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Pripravniku se određuje stručna osoba koja će pratiti njegov rad prema planu i programu osposobljavanja koji mu mora biti uručen.</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Stručni ispit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Pripravnik polaže stručni ispit ako je to propisano zakonom ili drugim propisom.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Pripravnik mora dobiti ispitni program i ispitnu literaturu.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 polaganje stručnog ispita pripravnik iz stavka 1. ovoga članka ima pravo na plaćeni dopust u trajanju od najmanje: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5 radnih dana za radna mjesta III. vrste;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7 radnih dana za radna mjesta II. vrste;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10 radnih dana za radna mjesta I. vrste.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Pripravnik ima pravo na plaćeni dopust i na dan kada polaže pripravnički ispit, a ako putuje u mjesto polaganja ispita još jedan dan te plaćene troškove puta što uključuje put i smještaj prema potrebi.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RADNO VRIJEME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Radni tjedan</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Puno radno vrijeme iznosi 40 sati tjedno.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Tjedno radno vrijeme raspoređeno je na pet dana u tjednu.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Petodnevni tjedni raspored iz stavka 2. ovoga članka raspoređen je, u pravilu, od ponedjeljka do petka.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Za posebne poslove i rad u nepunom radnom vremenu granskim kolektivnim ugovorima može se odrediti drukčiji dnevni ili tjedni raspored.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Evidencija radnog vremena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Poslodavac je dužan voditi evidenciju radnog vremena.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 zahtjev zaposlenika ili sindikalnog povjerenika poslodavac im je dužan dostaviti evidenciju iz stavka 1.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Skraćeno radno vrijeme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Na poslovima na kojima ni uz primjenu mjera zaštite na radu nije moguće zaštititi zaposlenika od štetnih utjecaja, radno vrijeme skraćuje se razmjerno štetnom utjecaju uvjeta rada na zdravlje i sposobnost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Poslovi iz stavka 1. ovog članka i trajanje radnog vremena na takvim poslovima određuje se posebnim propisom.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ODMORI I DOPUSTI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Stanka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Odmor u tijeku rada (stanka) svakodnevno traje najmanje 30 minuta, a za maloljetnike najmanje 30 minuta neprekidno.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Vrijeme odmora iz stavka 1. ovoga članka ubraja se u radno vrijeme i ne može se odrediti u prva tri sata nakon početka radnoga vremena niti u zadnja dva sata prije završetka radnog vremena.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Ako priroda posla ne omogućuje stanku tijekom rada, poslodavac će zaposleniku omogućiti da radi dnevno toliko kraće.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Odmor između dva radna dana i najduže neprekidno trajanje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Između dva uzastopna radna dana zaposlenik ima pravo na odmor od najmanje 12 sati neprekidno.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Zaposlenik ne smije raditi više od 16 sati neprekidno, osim u slučaju više sile (nesreće, elementarne nepogode, požara i sl.) ili potrebe hitne medicinske, socijalne, veterinarske i slične intervencije.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Tjedni odmor</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 ima pravo na tjedni odmor u trajanju od 48 sati neprekidno.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Dani tjednog odmora u pravilu su subota i nedjelja.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3. Ako je prijeko potrebno da zaposlenik radi na dan tjednog odmora, osigurava mu se korištenje neiskorištenog tjednog odmora odmah po okončanju razdoblja koje je proveo na radu zbog kojeg tjedni odmor nije koristio ili ga je koristio u kraćem trajanju.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Zaposleniku se u svakom slučaju mora osigurati korištenje neiskorištenog tjednog odmora nakon 14 dana neprekidnog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Godišnji odmor</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Trajanje godišnjeg odmora utvrđuje se tako da se na 18 dana dodaju dani godišnjeg odmora prema kriterijima utvrđenim kolektivnim ugovorima djelatnosti.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Ukupno trajanje godišnjeg odmora ne može iznositi manje od najkraćeg trajanja toga odmora utvrđenog Zakonom o radu, niti više od 30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Slijepom zaposleniku i zaposleniku koji radi na poslovima gdje ni uz primjenu mjera zaštite na radu nije moguće zaštititi zaposlenika od štetnih utjecaja, pripada pravo na godišnji odmor za svaku kalendarsku godinu u trajanju od minimalno 30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Trajanje godišnjeg odmora u slučajevima iz stavka 4. ovoga članka, utvrđuje se granskim kolektivnim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Dani koji se ne uračunavaju u godišnji odmor</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Pri utvrđivanju trajanja godišnjeg odmora ne uračunavaju se dani tjednog odmora, blagdani, neradni dani utvrđeni zakonom i dani plaćenog dopusta.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Razdoblje privremene nesposobnosti za rad koje je utvrdio ovlašteni liječnik ne uračunava se u trajanje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Godišnji odmor u dijelovima i korištenje neiskorištenog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39.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 može koristiti godišnji odmor u dva ili više dijelova, u dogovoru s poslodavcem.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Zaposlenik ima pravo koristiti dva puta po jedan dan godišnjeg odmora po želji, uz obvezu da o tome, najmanje dva dana ranije, izvijesti poslodavca ili osobu koju on ovlasti.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Raspored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Članak 40.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 određivanju vremena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Odluka o korištenju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Na temelju rasporeda godišnjeg odmora poslodavac dostavlja zaposleniku obavijest o korištenju godišnjeg odmora najkasnije 15 dana prije početka korištenja.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Zaposleniku se može odgoditi, odnosno prekinuti korištenje godišnjeg odmora samo radi izvršenja osobito važnih i neodgodivih službenih poslova, temeljem odluke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Zaposleniku kojem je odgođeno ili prekinuto korištenje godišnjeg odmora mora se omogućiti naknadno korištenje, odnosno nastavljanje korištenja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Zaposlenik ima pravo na naknadu stvarnih troškova prouzročenih odgodom, odnosno prekidom korištenja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Troškovima iz stavka 4. ovoga članka smatraju se putni i drugi troškovi.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6. Putni troškovi su stvarni troškovi prijevoza koji je zaposlenik koristio u polasku i povratku iz mjesta zaposlenja do mjesta u kojem je koristio godišnji odmor u trenutku prekida, kao i dnevnice u povratku do mjesta zaposlenja u visini određenoj ovim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7. Drugi troškovi su ostali izdaci koje je zaposlenik imao zbog odgode, odnosno prekida godišnjeg odmora što dokazuje odgovarajućom dokumentacijom.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sporazumu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Izuzetak od prava na razmjerni dio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Zaposlenik koji odlazi u mirovinu prije 1. srpnja, ima pravo na puni godišnji odmor za tu godinu.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Plaćeni dopust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Zaposlenik ima pravo na plaćeni dopust tijekom jedne kalendarske godine do ukupno najviše 10 radnih dana u sljedećim slučajevima: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sklapanja braka – 5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rođenja djeteta – 5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 smrti supružnika, djeteta, roditelja, očuha, maćehe, posvojenika, </w:t>
      </w:r>
      <w:proofErr w:type="spellStart"/>
      <w:r w:rsidRPr="00205968">
        <w:rPr>
          <w:rFonts w:ascii="Times New Roman" w:eastAsia="Times New Roman" w:hAnsi="Times New Roman" w:cs="Times New Roman"/>
          <w:sz w:val="24"/>
          <w:szCs w:val="24"/>
          <w:lang w:eastAsia="hr-HR"/>
        </w:rPr>
        <w:t>posvojitelja</w:t>
      </w:r>
      <w:proofErr w:type="spellEnd"/>
      <w:r w:rsidRPr="00205968">
        <w:rPr>
          <w:rFonts w:ascii="Times New Roman" w:eastAsia="Times New Roman" w:hAnsi="Times New Roman" w:cs="Times New Roman"/>
          <w:sz w:val="24"/>
          <w:szCs w:val="24"/>
          <w:lang w:eastAsia="hr-HR"/>
        </w:rPr>
        <w:t xml:space="preserve"> i unuka – 5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smrti brata ili sestre, djeda ili bake, te roditelja supružnika – 2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selidbe u istom mjestu stanovanja – 2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selidbe u drugo mjesto stanovanja – 4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teške bolesti roditelja ili djeteta izvan mjesta stanovanja – 3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nastupanja u kulturnim i športskim priredbama – 1 radni dan;</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sudjelovanja na sindikalnim susretima, seminarima i obrazovanju za sindikalne aktivnosti – 2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elementarne nepogode – 5 radnih dana;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darivanja krvi – 2 radna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Zaposlenik ima pravo na plaćeni dopust za svaki smrtni slučaj naveden u stavku 1. ovoga članka i za svako darivanje krvi, neovisno o broju dana koje je tijekom iste godine iskoristio po drugim osnovama.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Ako slučaj iz stavka 1. ovoga članka nastane za vrijeme dok je zaposlenik na godišnjem odmoru, na zahtjev zaposlenika korištenje godišnjeg odmora se prekida te zaposlenik koristi plaćeni dopust.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Dopust za školovanje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 ima pravo na neplaćeni dopust u tijeku jedne godine za potrebe vlastitog školovanja i stručnog usavršavanja, i to: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5 dana za pripremanje i polaganje ispita u srednjoj školi;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10 dana za polaganje ispita na stručnim i sveučilišnim studijima, odnosno za polaganje pravosudnog ispita;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5 dana za prisustvovanje stručnim seminarima i savjetovanjima;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 2 dana za pripremanje i polaganje ispita radi stjecanja posebnih znanja i vještina (informatičko školovanje, učenje stranih jezika i sl.).</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Školovanje i stručno usavršavanje iz stavka 1. ovoga članka treba biti u vezi s poslovima koje zaposlenik obavlja ili njegovom profesijom ili djelatnošću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 školovanje na koje ga je uputio poslodavac, zaposlenik ima pravo na plaćeni dopust pod uvjetima iz stavka 1. i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Ako je za obavljanje poslova radnog mjesta, kao uvjet propisan stručni ispit, za pripremu i polaganje toga ispita zaposlenik ima pravo na plaćeni dopust u ukupnom trajanju od 7 radnih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ŠTETE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Uvjeti i načini smanjivanja i oslobađanja od naknade štete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Naknada štete koju radnik na radu ili u svezi s radom uzrokuje poslodavcu, smanjit će se pod uvjetom da šteta nije učinjena namjerno odnosno da zaposlenik do sada nije uzrokovao štetu, ako: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se šteta može u cijelosti ili djelomično otkloniti radom u ustanovi i sredstvima rada ustanove; ili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je zaposlenik u teškoj materijalnoj situaciji, a naknada štete bi ga osobito teško pogodila; ili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se radi o invalidu, starijem zaposleniku ili samohranom roditelju ili skrbniku; ili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se radi o manjoj šteti.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Smanjenje štete iz razloga iz stavka 1. ovoga članka iznosi najmanje 20%, a zaposlenika se može i u cijelosti osloboditi od naknade štete.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PRESTANAK UGOVORA O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Otkazni rokovi i otpremnina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Kad otkazuje zaposlenik, otkazni rok iznosi najviše mjesec dana, ako se zaposlenik i poslodavac drukčije ne dogovore.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Svakom zaposleniku, kojemu poslodavac otkazuje, a razlog otkaza nije skrivljeno ponašanje zaposlenika, pripada otpremnina u skladu sa Zakonom o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3. Iznimno od odredbi prethodnog stavka ovoga članka, zaposleniku s 30 i više godina staža kod istog poslodavca, isplaćuje se povlaštena otpremnina u visini najmanje 65% prosječne </w:t>
      </w:r>
      <w:r w:rsidRPr="00205968">
        <w:rPr>
          <w:rFonts w:ascii="Times New Roman" w:eastAsia="Times New Roman" w:hAnsi="Times New Roman" w:cs="Times New Roman"/>
          <w:sz w:val="24"/>
          <w:szCs w:val="24"/>
          <w:lang w:eastAsia="hr-HR"/>
        </w:rPr>
        <w:lastRenderedPageBreak/>
        <w:t>mjesečne bruto plaće, isplaćene zaposleniku u tri mjeseca prije prestanka ugovora o radu, za svaku navršenu godinu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Otpremnine se isplaćuju najkasnije 30 dana po prestanku radnog odnosa.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Odredbe članka 46. ovoga Ugovora ne odnose se na ravnatelje ustanova.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Staž kod istog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Kao staž kod istog poslodavca računa se neprekidni staž u javnim službama, bez obzira na promjenu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Isplata razlike visine mirovine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49.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Plaću zaposlenika čini osnovna plaća i dodaci na osnovnu plaću.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Osnovnu plaću zaposlenika čini umnožak koeficijenta složenosti poslova radnog mjesta na koje je raspoređen i osnovice za izračun plaće, uvećan za 0,5% za svaku navršenu godinu radnog staža.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Dodaci na osnovnu plaću su stimulacija, dodaci za posebne uvjete rada, položajni dodaci i uvećanja 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4. Ugovorne strane zajednički utvrđuju da je Sporazum o dodacima na plaću u obrazovanju i znanosti od 25. studenoga 2006. godine važeći dokument koji se primjenjuje na način i u rokovima određenim tim dokumentom.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Isplata plaće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Plaća se isplaćuje jednom mjesečno za prethodni mjesec, najkasnije do petnaestog u idućem mjesecu, s time da razmak između dviju isplata ne smije biti dulji od 30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Zaposlenici imaju pravo izabrati banku preko koje će im se isplaćivati 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Poslodavac je dužan na zahtjev zaposlenika uplatiti obustavu (kredita, uzdržavanja, sindikalne članarine, osiguranja i sl.).</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Odsutnost tajnosti 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 javnim službama nema tajnosti 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Javnost plaća osigurava se dostupnošću podataka o plaćama svih zaposlenika ustanove svim zaposlenicima ustanove i javnosti te neposrednim uvidom sindikalnog povjerenika.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Sindikalni povjerenik ima pravo najmanje jednom mjesečno na temeljiti i neometani uvid u isplatu plaća s pravom na uvid u uplatu poreza i doprinosa za svakog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4. Struktura odbitaka, odnosno </w:t>
      </w:r>
      <w:proofErr w:type="spellStart"/>
      <w:r w:rsidRPr="00205968">
        <w:rPr>
          <w:rFonts w:ascii="Times New Roman" w:eastAsia="Times New Roman" w:hAnsi="Times New Roman" w:cs="Times New Roman"/>
          <w:sz w:val="24"/>
          <w:szCs w:val="24"/>
          <w:lang w:eastAsia="hr-HR"/>
        </w:rPr>
        <w:t>ustegnuća</w:t>
      </w:r>
      <w:proofErr w:type="spellEnd"/>
      <w:r w:rsidRPr="00205968">
        <w:rPr>
          <w:rFonts w:ascii="Times New Roman" w:eastAsia="Times New Roman" w:hAnsi="Times New Roman" w:cs="Times New Roman"/>
          <w:sz w:val="24"/>
          <w:szCs w:val="24"/>
          <w:lang w:eastAsia="hr-HR"/>
        </w:rPr>
        <w:t xml:space="preserve"> iz plaće zaposlenika ne može biti predmet javne objave te je dužnost sindikalnog povjerenika čuvati tajnost tih podataka.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Uvećanje plaće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Osnovna plaća zaposlenika u javnim službama uvećat će se: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rad noću 40%;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prekovremeni rad 50%;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rad subotom 25%;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rad nedjeljom 35%;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smjenski rad 10%;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dvokratni rad s prekidom dužim od 90 minuta i duže 10%;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za rad u turnusu uvećat će se na način kako je uređeno granskim kolektivnim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2. Osnovna plaća zaposlenika uvećat će se za 8% ako zaposlenik ima znanstveni stupanj magistra znanosti, odnosno za 15% ako zaposlenik ima znanstveni stupanj doktora znanosti.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Rad u smjenama je rad zaposlenika koji mijenja smjene ili naizmjenično obavlja poslove u prvoj i drugoj smjeni tijekom radnog tjedna ili mjeseca.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Rad u smjenama je i rad zaposlenika koji naizmjenično ili najmanje dva radna dana u tjednu obavlja poslove u prvoj i drugoj smjeni.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6. Naknada za rad u smjenama iz stavka 4. i 5. ovoga članka isplaćuje se za obavljanje poslova u drugoj smjeni.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7. Noćni rad je rad zaposlenika u vremenu između 22 sata i 6 sati idućeg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8. Za rad u dane blagdana, neradnih dana utvrđenih zakonom i rad na dan Uskrsa, zaposlenik ima pravo na plaću uvećanu za 150%.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9. Rad po pozivu (prema odredbama Zakona o zdravstvenoj zaštiti) u osobito opravdanim i neodgodivim slučajevima smatra se prekovremenim radom iz stavka 1. točke 2. ovoga članka i tako se plaća.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10. U rad po pozivu, uz efektivni rad, u radno vrijeme koje se računa kao prekovremeni rad, uključeno je i vrijeme potrebno za dolazak na posao i povratak kući.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11. Dodaci iz ovoga članka međusobno se ne isključuju.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Plaća za rad u posebnim uvjetima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u javnim službama, koji radi na poslovima kod kojih postoje posebni uvjeti rada, pripada pravo na posebni dodatak na plaću.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Radna mjesta s posebnim uvjetima rada i pripadajuća visina posebnih dodataka na plaću za svako takvo mjesto utvrdit će se granskim kolektivnim ugovorima.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Zaštita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 starosti – 5 godina pred starosnu mirovinu; ili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profesionalne bolesti; ili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povrede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poslodavac je dužan zaposleniku osigurati povoljniju normu i to bez smanjenja njegove plaće koju je ostvario u vremenu prije nastupa spomenutih okolnosti.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Pod plaćom iz stavka 1. ovoga članka računa se osnovna plaća i dodaci na plaću.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Zaposleniku 5 godina pred starosnu mirovinu, roditelju s malim djetetom do tri godine starosti i samohranom roditelju ne može se odrediti rad noću, dežurstvo i pripravnost bez njihovog pristanka.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Dodaci za uspješnost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 ostvarene natprosječne rezultate rada, zaposleniku se može isplatiti dodatak za uspješnost na radu sukladno odredbama Zakona o plaćama u javnim službama.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OSTALA MATERIJALNA PRAVA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Slučajevi kada zaposlenicima pripada pravo na naknadu plaće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Zaposlenik u javnim službama ima pravo na naknadu plaće kada ne radi zbog:</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plaćenog dopusta;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državnih blagdana i neradnih dana utvrđenih zakonom;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obrazovanja, prekvalifikacije i stručnog osposobljavanja na koje je upućen od strane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obrazovanja za potrebe sindikalne aktivnosti;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prekida rada do kojeg je došlo krivnjom poslodavca ili zbog drugih okolnosti za koje zaposlenik ne odgovara;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i drugih slučajeva utvrđenih zakonom, kolektivnim ugovorom ili pravilnikom.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za vrijeme bolovanja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Ako je zaposlenik odsutan s rada zbog bolovanja do 42 dana, pripada mu naknada plaće u visini 85% od njegove plaće ostvarene u prethodna tri mjeseca neposredno prije nego je započeo bolovanje.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Naknada u 100% iznosu njegove plaće u prethodna tri mjeseca neposredno prije nego je započeo bolovanje, pripada zaposleniku kada je na bolovanju zbog profesionalne bolesti ili ozljede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Regres</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59.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pripada pravo na regres za korištenje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 visini regresa Vlada RH i sindikati javnih službi pregovarat će svake godine u postupku donošenja Prijedloga Državnog proračuna, s time ako se dogovor ne postigne, regres iznosi najmanje onoliko koliko je bila zadnja isplata regresa u visini koja proizlazi temeljem ugovora između Vlade i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3. Regres se isplaćuje jednokratno najviše jednom godišnje najkasnije do kraja lipnja tekuće godine, a zaposlenicima koji se kasnije zaposle, ili zbog duljeg bolovanja, korištenja </w:t>
      </w:r>
      <w:proofErr w:type="spellStart"/>
      <w:r w:rsidRPr="00205968">
        <w:rPr>
          <w:rFonts w:ascii="Times New Roman" w:eastAsia="Times New Roman" w:hAnsi="Times New Roman" w:cs="Times New Roman"/>
          <w:sz w:val="24"/>
          <w:szCs w:val="24"/>
          <w:lang w:eastAsia="hr-HR"/>
        </w:rPr>
        <w:t>rodiljnog</w:t>
      </w:r>
      <w:proofErr w:type="spellEnd"/>
      <w:r w:rsidRPr="00205968">
        <w:rPr>
          <w:rFonts w:ascii="Times New Roman" w:eastAsia="Times New Roman" w:hAnsi="Times New Roman" w:cs="Times New Roman"/>
          <w:sz w:val="24"/>
          <w:szCs w:val="24"/>
          <w:lang w:eastAsia="hr-HR"/>
        </w:rPr>
        <w:t>/roditeljskog dopusta i sl. nisu u to vrijeme na poslu, regres se isplaćuje najkasnije 7 dana prije početka korištenja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Pravo na regres ima svaki zaposlenik koji u tekućoj godini koristi makar i razmjerni dio godišnjeg odmora.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Otpremnina pri odlasku u mirovinu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Zaposleniku koji odlazi u mirovinu pripada pravo na otpremninu u iznosu tri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Pomoć</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Zaposlenik ili njegova obitelj imaju pravo na pomoć u slučaju: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smrti zaposlenika koji izgubi život u obavljanju ili povodom obavljanja službe, odnosno rada – 3 proračunske osnovice i troškove pogreba;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smrti zaposlenika – 2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i smrti supružnika, djeteta i roditelja – 1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 ima pravo na pomoć u slučaju: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 bolovanja dužeg od 90 dana – jednom godišnje u visini jedne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nastanka invalidnosti zaposlenika, malodobne djece ili supružnika zaposlenika – u visini jedne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rođenja djeteta u visini 50% jedne proračunske osnovice.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Nastanak invalidnosti zaposlenika, supružnika i malodobnog djeteta utvrđuje se dostavom konačnog rješenja nadležnog tijela sukladno posebnim propisima.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Dnevnica i naknada troškova putovanja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Kada je zaposlenik upućen na službeno putovanje u zemlji, pripada mu puna naknada troškova prijevoza, dnevnica i naknada punog iznosa troškova smještaja, sukladno Uredbi Vlade Republike Hrvatske.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Dnevnica iznosi 170,00 kuna po danu.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Zaposlenik ima pravo na punu dnevnicu ako putovanje traje više od 12 sati, a pola dnevnice ako putovanje traje više od 8 sati, a manje od 12 sati.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Ako zaposlenik ima plaćen smještaj tj. spavanje i prehranu, pripada mu 30% od dnevnice.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Ako dođe do promjene poreznih propisa kojima se neoporezivi iznos dnevnice povećava, od dana primjena toga propisa toliko se povećava iznos dnevnice iz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6. Dnevnica za putne troškove u inozemstvo obračunava se na način kao što to pripada zaposlenima u državnoj upravi.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Terenski dodatak</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 vrijeme rada izvan sjedišta poslodavca i izvan mjesta njegova stalnog boravka zaposlenik ima pravo na terenski dodatak u visini koja mu pokriva povećane troškove života zbog boravka na terenu.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Visina terenskog dodatka ovisi o tome jesu li zaposleniku osigurani smještaj, prehrana i drugi uvjeti boravka na terenu.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Puni iznos terenskog dodatka isplaćuje se na način kako je to utvrđeno za državna tijela.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4. Terenski dodatak isplaćuje se unaprijed, najkasnije posljednji radni dan u mjesecu za idući mjesec.</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Dnevnica i terenski dodatak međusobno se isključuju.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za odvojeni život</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za odvojeni život uredit će se granskim kolektivnim ugovorima.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za trošak prijevoza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se nadoknađuju troškovi mjesnog javnog prijevoza za dolazak na posao i povratak s posla u visini za poslodavca najpovoljnijeg troška javnog prijevoza koji mu omogućuje redoviti dolazak na posao i povratak s posla.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Zaposleniku koji za dolazak na posao i povratak s posla ne koristi mjesni javni prijevoz, a taj prijevoz omogućuje redoviti dolazak na posao i povratak s posla, naknada troškova prijevoza isplaćuje se na način da se mjesečna naknada sukladno odredbama ovoga članka umanjuje za 25%.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Ako nije organiziran mjesni javni prijevoz koji zaposleniku omogućava redoviti dolazak na posao i povratak s posla, zaposleniku se nadoknađuju troškovi prijevoza koji se utvrđuju u visini cijene mjesečne karte javnog prijevoza najbližeg mjesta u kojem je taj prijevoz organiziran odnosno isplaćuje se naknada po prijeđenom kilometru sukladno odredbama ovoga članka, ako je to za poslodavca povoljnije.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Zaposlenik koji ima manje od 2 km od adrese stanovanja do adrese rada, odnosno manje od 2 km od stanice međumjesnog prijevoza do adrese rada ili do adrese stanovanja, nema pravo na naknadu troškova mjesnog prijevoza u mjestu stanovanja, odnosno u mjestu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Zaposleniku se nadoknađuju troškovi međumjesnog prijevoza za dolazak na posao i povratak s posla međumjesnim javnim prijevozom koji omogućava zaposleniku redovit dolazak na posao i povratak s posla u visini stvarnih izdataka prema cijeni mjesečne, odnosno pojedinačne karte, ukoliko je adresa stanovanja udaljena do 100 km od adrese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6. Ako nije organiziran međumjesni prijevoz, odnosno ako zaposlenik kojem organizirani međumjesni prijevoz omogućava redovit dolazak na posao i povratak s posla, umjesto mjesnog i međumjesnog prijevoza koristi osobni automobil ili drugo prijevozno sredstvo, poslodavac zaposleniku može, ako mu je to povoljnije, isplatiti naknadu u visini od 0,75 kn po prijeđenom kilometru.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7. Ako na istoj relaciji prometuje više prijevoznika, zaposleniku koji stvarno koristi mjesni i međumjesni javni prijevoz nadoknađuju se troškovi prijevoza na posao i s posla međumjesnim odnosno mjesnim javnim prijevozom u visini stvarnih izdataka prema cijeni godišnje, odnosno mjesečne karte onog prijevoznika koji je najpovoljniji za poslodavca, pod uvjetom da vozni red tog prijevoznika omogućuje redovit dolazak na posao i povratak s posla.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8. U slučaju udaljenosti od adrese stanovanja do adrese rada većoj od 100 km, naknada troškova prijevoza na posao i s posla mjesnim i međumjesnim javnim prijevozom, utvrđuje se u visini 0,65 kn po prijeđenom kilometru, posebnom odlukom nadležnog ministra.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9. Ako se najviša maloprodajna cijena MB Eurosuper BS 95, prema podacima Ministarstva gospodarstva, promijeni za više od 15% od dana stupanja na snagu ovoga Ugovora, naknada troškova prijevoza po prijeđenom kilometru iz stavka 6. i 8. ovoga članka, uvećat će se za iznos povećanja cijene benzina u odgovarajućem postotku od prvog dana sljedećeg mjeseca.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10. Ako zaposlenik iz stavka 1. i 5. ovoga članka, mora sa stanice međumjesnog javnog prijevoza koristiti i mjesni prijevoz, stvarni izdaci utvrđuju se u visini zbroja troškova mjesnog i međumjesnog javnog prijevoza sukladno odredbama ovoga članka, osim u slučaju kada mjesni javni prijevoz obuhvaća i međumjesni prijevoz (tzv. prijevozne zone).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11. Poslodavac zaposleniku kupuje mjesečnu ili godišnju kartu ili mu nadoknađuje stvarne troškove prijevoza, prema predočenim računima, odnosno kupljenim prijevoznim kartama, o čemu se zaposlenik mora izjasniti na početku godine.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12. Zaposlenik iz stavka 6. i 8. ovoga članka, naknadu troška prijevoza ostvaruje predajom ispunjenog i potpisanog formulara, na kojem evidentira stvarne dolaske na posao osobnim automobilom i drugim prijevoznim sredstvom te prijeđene kilometre za dolazak na posao i povratak s posla u prošlom mjesecu, do 3. dana u mjesecu, osim u slučaju spriječenosti kada ga predaje naknadno, nakon prestanka razloga spriječenosti.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13. Udaljenost između adrese stanovanja i adrese rada utvrđuje se prema planeru putovanja Hrvatskog autokluba, u slučaju iz stavka 4. ovoga članka kao najkraća ruta uz korekciju za jednosmjerne ulice, uređene pješačke nathodnike i pothodnike, a u slučaju iz stavka 6. i 8. ovoga članka, kao najkraća ruta bez naplate sa suvremenim kolničkim zastorom (asfaltom).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14. Iznimno od stavaka 1. – 13. ovoga članka, naknada troškova mjesnog i međumjesnog prijevoza za dolazak na posao i povratak s posla neće se isplatiti za dane godišnjeg odmora, </w:t>
      </w:r>
      <w:proofErr w:type="spellStart"/>
      <w:r w:rsidRPr="00205968">
        <w:rPr>
          <w:rFonts w:ascii="Times New Roman" w:eastAsia="Times New Roman" w:hAnsi="Times New Roman" w:cs="Times New Roman"/>
          <w:sz w:val="24"/>
          <w:szCs w:val="24"/>
          <w:lang w:eastAsia="hr-HR"/>
        </w:rPr>
        <w:t>rodiljnog</w:t>
      </w:r>
      <w:proofErr w:type="spellEnd"/>
      <w:r w:rsidRPr="00205968">
        <w:rPr>
          <w:rFonts w:ascii="Times New Roman" w:eastAsia="Times New Roman" w:hAnsi="Times New Roman" w:cs="Times New Roman"/>
          <w:sz w:val="24"/>
          <w:szCs w:val="24"/>
          <w:lang w:eastAsia="hr-HR"/>
        </w:rPr>
        <w:t>/roditeljskog dopusta, privremene spriječenosti za rad i za druge dane kada zaposlenik više od dva dana uzastopce nije u obvezi dolaska na posao.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15. Pravo na troškove prijevoza nema onaj zaposlenik koji ima mogućnost prijevoza organiziranog od strane poslodavca isključivo za zaposlenike ustanove.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16. Ukoliko prijevoz iz stavka 15. ovoga članka nije organiziran na cijeloj relaciji na kojoj zaposlenik putuje na posao i s posla, za nepokriveni dio relacije nadoknađuju se troškovi prema kriterijima iz ovoga članka, sukladno odluci nadležnog ministra.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17. Na zaposlenike s tjelesnim oštećenjima donjih ekstremiteta te na slijepe osobe, a sve utvrđeno prema općim propisima, ne primjenjuje se ograničenje iz stavka 4.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18. Redoviti dolazak na posao i povratak s posla osigurava onaj javni prijevoznik kod kojeg je vozni red organiziran na način da vrijeme čekanja od dolaska u mjesto rada do početka radnog vremena zaposlenika te vrijeme čekanja od završetka radnog vremena do polaska redovite linije prema mjestu stanovanja zaposlenika ne prelazi 45 minuta, a u slučaju potrebe za presjedanjem, vrijeme čekanja između dvije linije javnog prijevoza ne smije biti duže od 30 minuta.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19. Naknada troškova prijevoza za zaposlenike iz stavka 1. i 2. ovoga članka, odnosno akontacija u visini 50% utvrđene naknade troška prijevoza za zaposlenike iz stavka 6. i 8. ovoga članka, isplaćuje se najkasnije do 15. u mjesecu.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Naknada za korištenje privatnog automobila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Ako je zaposleniku odobreno korištenje privatnog automobila u službene svrhe, nadoknadit će mu se troškovi u visini neoporezivog iznosa prema poreznim pravilima.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Jubilarna nagrada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se isplaćuje jubilarna nagrada za rad pod uvjetima utvrđenim člankom 48. ovoga Ugovora ukoliko navrši: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5 godina – u visini 1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10 godina – u visini 1,25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15 godina – u visini 1,50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20 godina – u visini 1,75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25 godina – u visini 2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30 godina – u visini 2,50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35 godina – u visini 3 osnovice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40 godina – u visini 4 osnovice iz stavka 2. ovoga članka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45 godina – u visini 5 osnovica iz stavka 2.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 visini osnovice za isplatu jubilarnih nagrada Vlada Repub</w:t>
      </w:r>
      <w:r w:rsidRPr="00205968">
        <w:rPr>
          <w:rFonts w:ascii="Times New Roman" w:eastAsia="Times New Roman" w:hAnsi="Times New Roman" w:cs="Times New Roman"/>
          <w:sz w:val="24"/>
          <w:szCs w:val="24"/>
          <w:lang w:eastAsia="hr-HR"/>
        </w:rPr>
        <w:softHyphen/>
        <w:t>like Hrvatske i sindikati javnih službi pregovarat će svake godine u postupku donošenja Prijedloga Državnog proračuna s time da ako se dogovor ne postigne, osnovica za jubilarnu nagradu iznosi najmanje 1.800,00 kuna neto.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Jubilarna nagrada isplaćuje se sljedećeg mjeseca nakon što zaposlenik ostvari pravo na jubilarnu nagradu.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Dar u prigodi Dana sv. Nikole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69.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Svakom zaposleniku roditelju djeteta mlađeg od 15 godina i koje je navršilo 15 godina u tekućoj godini u kojoj se isplaćuje dar, pripada pravo na dar u prigodi Dana sv. Nikole.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2. O visini dara za djecu Vlada Republike Hrvatske i sindikati javnih službi pregovarat će svake godine u postupku donošenja Prijedloga Državnog proračuna, s time da, ako se dogovor ne postigne, dar za dijete iznosi najmanje onoliko koliko je bila zadnja isplata dara za djecu u visini koja proizlazi temeljem ugovora između Vlade Republike Hrvatske i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Božićnica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Zaposlenicima u javnim službama pripada pravo na isplatu godišnje nagrade za božićne blagdane u jednakom iznosu (božićnica).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 visini božićnice Vlada Republike Hrvatske i sindikati javnih službi pregovarat će svake godine u postupku donošenja Prijedloga Državnog proračuna, s time ako se dogovor ne postigne, osnovica za božićnicu iznosi najmanje onoliko koliko je bila zadnja isplata božićnice u visini koja proizlazi temeljem ugovora između Vlade Republike Hrvatske i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Naknade po osnovi izuma i tehničkog unapređenja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Zaposleniku pripada pravo na naknadu za izum i tehničko unapređenje.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Naknada iz stavka 1. ovoga članka može biti određena u obliku apsolutnog iznosa ili u obliku udjela od ostvarenog učinka izuma i tehničkog unapređenja.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Naknada mora biti razmjerna učinku koji poslodavac ima od izuma ili tehničkog unaprjeđenja, odnosno učinku koji se stvarno može očekivati, s time da mora iznositi najmanje 10% vrijednosti ostvarenog ili očekivanog učinka.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O naknadi iz prethodnih stavaka ovoga članka, zaposlenik i poslodavac zaključit će poseban ugovor.</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Osiguranje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Poslodavac je dužan osigurati zaposlenike od posljedica nesretnog slučaja za vrijeme obavljanja rada kao i u slobodnom vremenu tijekom 24 sata.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Sistematski pregledi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Svi zaposlenici do 50 godina starosti svake 3 godine, a zaposlenici iznad 50 godina starosti svake 2 godine imaju pravo na sistematski pregled u vrijednosti od 500,00 kuna, po cijenama zdravstvenih usluga iz obveznog zdravstvenog osiguranja, organizirano putem ministarstva nadležnog za zdravstvo, a koje će se obavljati u zdravstvenim ustanovama iz mreže javne zdravstvene službe, u pravilu prema mjestu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2. Pravo iz stavka 1. ovoga članka primjenjivat će se na način i u dinamici sukladno mogućnostima Državnog proračuna Republike Hrvatske.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Stambeno zbrinjavanje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Ugovorne strane su suglasne da će, sukladno pozitivnim propisima, a okviru svojih prava i obveza, razraditi mogućnosti sudjelovanja u zadovoljavanju stambenih potreba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PRAVA, OBVEZE I OVLASTI SINDIKATA I SINDIKALNIH POVJERENIKA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Obavijest o izboru sindikalnog predstavnika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je dužan pisano obavijestiti poslodavca o izboru ili imenovanju sindikalnih povjerenika i sindikalnih predstavnika.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Prava sindikalnih predstavnika i povjerenika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Poslodavac je obvezan sindikalnom predstavniku, odnosno povjereniku, omogućiti neophodan pristup radnim mjestima u svrhu obnašanja njegove dužnosti, te radi omogućavanja uvida u podatke i isprave u svezi s ostvarivanjem i zaštitom prava zaposlenika u vrijeme i na način koji ne šteti djelotvornosti poslovanja.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Poslodavac također treba sindikalnom predstavniku, odnosno povjereniku,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Poslodavac je dužan primiti na razgovor sindikalnog povjerenika, odnosno sindikalnog predstavnika, po mogućnosti odmah, ali najkasnije u roku tri dana.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Poslodavac je dužan u pisanoj formi odgovoriti na svaki dopis sindikalnog povjerenika, odnosno sindikalnog predstavnika. Sindikalni predstavnik, odnosno povjerenik, ne smije biti spriječen ili ometan u obnašanju svoje dužnosti ako djeluje u skladu sa zakonom i ovim Ugovorom.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5. Prava iz prethodnih stavaka ovoga članka pripadaju jednako sindikalnom povjereniku i sindikalnom predstavniku.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6. Sindikalni predstavnik dužan se pred poslodavcem predstaviti odgovarajućom punomoći ili iskaznicom.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7. Ozljeda sindikalnog povjerenika prilikom obavljanja dužnosti radničkog vijeća i službenog puta u svezi te dužnosti, smatra se ozljedom na radu kod poslodavca.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Predstavnici zaposlenika u upravnim vijećima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 upravnim tijelima ustanova javnih službi (tijelima koja imaju upravne ili nadzorne ovlasti), najmanje jedan član mora biti predstavnik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Predstavnika zaposlenika u upravnim tijelima imenuje i opoziva radničko vijeće.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Predstavnik zaposlenika u upravnim tijelima ima sva prava kao i svi ostali članovi upravnog tijela.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Zaštita na radu i zaštita od požara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Radi sprječavanja ozljeda na radu, profesionalnih i drugih bolesti u vezi s radom, zaštite ljudskih života, zaštite radnog okoliša i sprječavanja nastanka materijalne štete, poslodavac je dužan provoditi normativne, organizacijske i edukativne programe iz područja: zaštite na radu, zaštite od požara, evakuacije i spašavanja u slučaju izvanrednih prilika i zdravstvenog zbrinjavanja zaposlenika, sukladno odredbama Zakona o zaštiti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U cilju obavljanja aktivnosti iz stavka 1. ovoga članka, poslodavac se obvezuje: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osigurati izradu Procjene rizika u skladu s posebnim propisima o zaštiti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obavljati revizije procjene u propisanim rokovima;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osigurati sredstva da se otklone nedostaci utvrđeni procjenom;</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normativno urediti zaštitu na radu i zaštitu od požara, te donijeti plan evakuacije i spašavanja;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planirati i osigurati materijalna sredstva radi provođenja navedenih mjera i postupaka, sukladno odredbama Zakona o zaštiti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Zaposlenici imaju pravo na informiranje vezano uz nove tehnologije, nove projekte, nove opasnosti i štetnosti, te na izbor povjerenika radnika za zaštitu na radu, sukladno odredbama Zakona o zaštiti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79.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w:t>
      </w:r>
      <w:r w:rsidRPr="00205968">
        <w:rPr>
          <w:rFonts w:ascii="Times New Roman" w:eastAsia="Times New Roman" w:hAnsi="Times New Roman" w:cs="Times New Roman"/>
          <w:sz w:val="24"/>
          <w:szCs w:val="24"/>
          <w:lang w:eastAsia="hr-HR"/>
        </w:rPr>
        <w:lastRenderedPageBreak/>
        <w:t>kakvih neposrednih posljedica, osim ako je po posebnim propisima ili pravilima struke bio dužan izložiti se opasnosti radi spašavanja života i zdravlja ljudi i imovine.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Povjerenik radnika za zaštitu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U provođenju mjera zaštite na radu povjerenik radnika za zaštitu na radu ima pravo i obvezu osobito: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biti nazočan prilikom inspekcijskog nadzora iz područja zaštite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sudjelovati u planiranju mjera za unapređivanje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biti obaviješten o obavljanju i rezultatima unutarnjeg nadzora vezano uz zaštitu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biti informiran o svim promjenama od utjecaja na sigurnost i zdravlje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primati primjedbe zaposlenika na primjenu propisa i provođenje mjera zaštite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pozvati inspektora zaštite na radu kada ocijeni da su ugroženi život i zdravlje zaposlenika, a poslodavac to propušta ili odbija učiniti;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školovati se za obavljanje poslova zaštite na radu, stalno proširivati i unapređivati svoje znanje, pratiti i prikupljati informacije odgovarajuće za rad na siguran način;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svojom aktivnošću poticati ostale zaposlenike na rad na siguran način.</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Naknada za rad povjerenika radnika za zaštitu na radu iznosi najmanje 4 radna sata tjedno uz naknadu plaće tijekom svake kalendarske godine u tijeku trajanja mandata.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Izbor povjerenika radnika za zaštitu na radu provodi se sukladno Zakonu o zaštiti na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Posebnosti rada povjerenika radnika za zaštitu na radu, kao i tjednu naknadu plaće, utvrdit će se granskim kolektivnim ugovorima.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Sindikalne aktivnosti i sastanci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Članovi povjereništva sindikata imaju pravo održati sindikalne sastanke u radno vrijeme ustanove, vodeći računa da se sastanci organiziraju u vrijeme i na način koji ne šteti djelotvornosti poslovanja ustanove.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Sindikalni povjerenik, odnosno članovi sindikalnog povjereništva imaju pravo na plaćeni dopust za sindikalne tečajeve, seminare, kongrese i konferencije u trajanju od ukupno 10 dana godišnje.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Uvjeti za rad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82.</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Poslodavac je dužan bez naknade, osigurati za rad sindikata najmanje sljedeće uvjete: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pravo na korištenje telefona, telefaksa i drugih tehničkih sredstava i opreme u mjeri nužnoj za ostvarivanje sindikalne aktivnosti;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slobodu podjele tiska, sindikalnog izvješćivanja i oglašavanja na oglasnim pločama sindikata za redovne sindikalne aktivnosti, u vrijeme i na način koji ne šteti obavljanju službe;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slobodu podjele tiska, izvješćivanja i oglašavanja i na drugim mjestima u vrijeme štrajka, odnosno provođenja drugih sredstava pritiska;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oglasne ploče o svom trošku na mjestu dostupnom najvećem broju zaposlenika;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obračun sindikalne članarine i drugih obustava preko isplatnih lista prilikom obračuna plaća i doznačivanja članarine na račun sindikata, a temeljem pisane izjave člana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Poslodavac će se suzdržavati od svakoga činjenja ili propuštanja činjenja kojim bi pojedini sindikat u ustanovi bio doveden u povlašteni ili podređeni položaj.</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4. U slučaju spora o korištenju uvjeta za rad sindikata nužnih za ostvarivanje sindikalnih aktivnosti, spor će biti povjeren arbitraži posredovanjem Ministarstva rada i mirovinskoga sustava.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Zaštita sindikalnog povjerenika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83.</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1. Sindikalnom povjereniku za vrijeme obavljanja te dužnosti i šest mjeseci nakon prestanka te dužnosti bez suglasnosti sindikata poslodavac ne smije otkazati ugovor o radu, premjestiti na nepovoljnije mjesto rada, premjestiti ga u sklopu iste ili druge ustanove, niti na bilo koji drugi način staviti u nepovoljniji položaj u odnosu na njegove dotadašnje uvjete rada i u odnosu na ostale zaposlenike.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Najveći broj sindikalnih povjerenika koji uživa zaštitu iz Zakona o radu i ovoga Ugovora, određuje se: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prema broju članova sindikata – u slučaju kada je u ustanovi izabrano radničko vijeće; 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prema ukupnom broju zaposlenih u ustanovi – u slučaju kada radničko vijeće nije izabrano.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Suglasnost za otkaz i suglasnost iz stavka 1. ovoga članka daje osoba određena statutom sindikata, a ako nije određena predsjednik sindikata ili osoba koju on ovlasti.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Prava sindikalnog povjerenika s pravima i obvezama radničkog vijeća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84.</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Ako radničko vijeće nije utemeljeno, sindikalni povjerenik, odnosno sindikalni povjerenici imaju sva prava i obveze radničkog vijeća propisana Zakonom o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Broj sindikalnih povjerenika iz stavka 1. ovoga članka ne može biti veći od broja članova radničkog vijeća da je ono bilo izabrano.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U ustanovi s manje od 20 zaposlenih, samo sindikalni povjerenik najbrojnijeg sindikata po članstvu u ustanovi ima pravo na 2 sata rada tjedno uz naknadu plaće.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Povrat na rad</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85.</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Radničko vijeće i štrajk</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86.</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Članovi radničkih vijeća, koji su članovi sindikata, odnosno sindikalni povjerenici, mogu obavljati sve sindikalne aktivnosti, uključujući i organiziranje štrajka, ali ne u ime radničkog vijeća, već isključivo u ime sindikata.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Cijena rada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lastRenderedPageBreak/>
        <w:t>Članak 87.</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Vlada Republike Hrvatske obvezuje se ostvariti, zaštititi i održavati primjerenu cijenu rada u javnim službama u odnosu na druge plaće u zemlji sukladno potpisanim sporazumima zaključenim na razini Pregovaračkih odbora sa sindikatima javnih službi.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Sukladno dinamici dogovorenoj sa sindikatima javnih službi, Vlada Republike Hrvatske uklonit će zaostajanje plaća u javnim službama za primjerenom plaćom od prvog kvartala 2000. godine za koje se zaostajanje utvrdi.</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3. Potpisnici ovoga Ugovora imenovat će zajedničko povjerenstvo za praćenje i analizu kretanja plaća i tumačenje provedbe potpisanih sporazuma iz stavka 1. ovoga članka.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Prijelazne i završne odredbe</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88.</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Iznosi materijalnih prava iz članaka 46., 59., 60., 61., 62., 68., 69. i 70. ugovoreni su u neto iznosima.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89.</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U tekstu ovoga Ugovora pojam »zaposlenik«, treba tumačiti u smislu pojma »radnik«, sukladno Zakonu o radu.</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90.</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Materijalna prava iz članka 66. ovoga Ugovora, ne mogu biti predmet uređenja granskih kolektivnih ugovora.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Članak 91.</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1. Ovaj Ugovor primjenjuje se od dana potpisa.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2. Ovaj Ugovor sačinjen je u 14 (četrnaest) istovjetnih primjeraka od kojih 3 (tri) primjerka pripadaju Vladi RH, a po 1 (jedan) primjerak svakom od sindikata zastupljenom u Pregovaračkom odboru sindikata javnih službi.</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74"/>
        <w:gridCol w:w="4807"/>
      </w:tblGrid>
      <w:tr w:rsidR="00205968" w:rsidRPr="00205968" w:rsidTr="00205968">
        <w:trPr>
          <w:tblCellSpacing w:w="15" w:type="dxa"/>
        </w:trPr>
        <w:tc>
          <w:tcPr>
            <w:tcW w:w="2299" w:type="pct"/>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 PREGOVARAČKI</w:t>
            </w:r>
            <w:r w:rsidRPr="00205968">
              <w:rPr>
                <w:rFonts w:ascii="Times New Roman" w:eastAsia="Times New Roman" w:hAnsi="Times New Roman" w:cs="Times New Roman"/>
                <w:sz w:val="24"/>
                <w:szCs w:val="24"/>
                <w:lang w:eastAsia="hr-HR"/>
              </w:rPr>
              <w:br/>
              <w:t>ODBOR VLADE</w:t>
            </w:r>
          </w:p>
        </w:tc>
        <w:tc>
          <w:tcPr>
            <w:tcW w:w="2651" w:type="pct"/>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ZA PREGOVARAČKI ODBOR</w:t>
            </w:r>
            <w:r w:rsidRPr="00205968">
              <w:rPr>
                <w:rFonts w:ascii="Times New Roman" w:eastAsia="Times New Roman" w:hAnsi="Times New Roman" w:cs="Times New Roman"/>
                <w:sz w:val="24"/>
                <w:szCs w:val="24"/>
                <w:lang w:eastAsia="hr-HR"/>
              </w:rPr>
              <w:br/>
              <w:t>SINDIKATA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dr. </w:t>
            </w:r>
            <w:proofErr w:type="spellStart"/>
            <w:r w:rsidRPr="00205968">
              <w:rPr>
                <w:rFonts w:ascii="Times New Roman" w:eastAsia="Times New Roman" w:hAnsi="Times New Roman" w:cs="Times New Roman"/>
                <w:sz w:val="24"/>
                <w:szCs w:val="24"/>
                <w:lang w:eastAsia="hr-HR"/>
              </w:rPr>
              <w:t>sc</w:t>
            </w:r>
            <w:proofErr w:type="spellEnd"/>
            <w:r w:rsidRPr="00205968">
              <w:rPr>
                <w:rFonts w:ascii="Times New Roman" w:eastAsia="Times New Roman" w:hAnsi="Times New Roman" w:cs="Times New Roman"/>
                <w:sz w:val="24"/>
                <w:szCs w:val="24"/>
                <w:lang w:eastAsia="hr-HR"/>
              </w:rPr>
              <w:t>. Tomislav Ćorić, v. r.</w:t>
            </w:r>
            <w:r w:rsidRPr="00205968">
              <w:rPr>
                <w:rFonts w:ascii="Times New Roman" w:eastAsia="Times New Roman" w:hAnsi="Times New Roman" w:cs="Times New Roman"/>
                <w:sz w:val="24"/>
                <w:szCs w:val="24"/>
                <w:lang w:eastAsia="hr-HR"/>
              </w:rPr>
              <w:br/>
              <w:t>ministar rada i mirovinskoga sustava</w:t>
            </w: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Hrvatski strukovni sindikat medicinskih sestara – medicinskih tehničara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Anica </w:t>
            </w:r>
            <w:proofErr w:type="spellStart"/>
            <w:r w:rsidRPr="00205968">
              <w:rPr>
                <w:rFonts w:ascii="Times New Roman" w:eastAsia="Times New Roman" w:hAnsi="Times New Roman" w:cs="Times New Roman"/>
                <w:sz w:val="24"/>
                <w:szCs w:val="24"/>
                <w:lang w:eastAsia="hr-HR"/>
              </w:rPr>
              <w:t>Prašnjak</w:t>
            </w:r>
            <w:proofErr w:type="spellEnd"/>
            <w:r w:rsidRPr="00205968">
              <w:rPr>
                <w:rFonts w:ascii="Times New Roman" w:eastAsia="Times New Roman" w:hAnsi="Times New Roman" w:cs="Times New Roman"/>
                <w:sz w:val="24"/>
                <w:szCs w:val="24"/>
                <w:lang w:eastAsia="hr-HR"/>
              </w:rPr>
              <w:t>, v. r.</w:t>
            </w:r>
            <w:r w:rsidRPr="00205968">
              <w:rPr>
                <w:rFonts w:ascii="Times New Roman" w:eastAsia="Times New Roman" w:hAnsi="Times New Roman" w:cs="Times New Roman"/>
                <w:sz w:val="24"/>
                <w:szCs w:val="24"/>
                <w:lang w:eastAsia="hr-HR"/>
              </w:rPr>
              <w:br/>
              <w:t>predsjednica Glavnog vijeća</w:t>
            </w:r>
          </w:p>
          <w:p w:rsidR="00205968" w:rsidRPr="00205968" w:rsidRDefault="00205968" w:rsidP="00205968">
            <w:pPr>
              <w:spacing w:before="100" w:beforeAutospacing="1" w:after="100" w:afterAutospacing="1"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hrvatskih učitelja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Sanja Šprem, v. r.</w:t>
            </w:r>
            <w:r w:rsidRPr="00205968">
              <w:rPr>
                <w:rFonts w:ascii="Times New Roman" w:eastAsia="Times New Roman" w:hAnsi="Times New Roman" w:cs="Times New Roman"/>
                <w:sz w:val="24"/>
                <w:szCs w:val="24"/>
                <w:lang w:eastAsia="hr-HR"/>
              </w:rPr>
              <w:br/>
              <w:t>predsjednica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Nezavisni sindikat znanosti</w:t>
            </w:r>
            <w:r w:rsidRPr="00205968">
              <w:rPr>
                <w:rFonts w:ascii="Times New Roman" w:eastAsia="Times New Roman" w:hAnsi="Times New Roman" w:cs="Times New Roman"/>
                <w:sz w:val="24"/>
                <w:szCs w:val="24"/>
                <w:lang w:eastAsia="hr-HR"/>
              </w:rPr>
              <w:br/>
              <w:t>i visokog obrazovanja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Vilim Ribić, v. r.</w:t>
            </w:r>
            <w:r w:rsidRPr="00205968">
              <w:rPr>
                <w:rFonts w:ascii="Times New Roman" w:eastAsia="Times New Roman" w:hAnsi="Times New Roman" w:cs="Times New Roman"/>
                <w:sz w:val="24"/>
                <w:szCs w:val="24"/>
                <w:lang w:eastAsia="hr-HR"/>
              </w:rPr>
              <w:br/>
              <w:t>predsjednik Velikog vijeća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Hrvatski sindikat djelatnika u kulturi</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Ljubica Pilić, v. r.</w:t>
            </w:r>
            <w:r w:rsidRPr="00205968">
              <w:rPr>
                <w:rFonts w:ascii="Times New Roman" w:eastAsia="Times New Roman" w:hAnsi="Times New Roman" w:cs="Times New Roman"/>
                <w:sz w:val="24"/>
                <w:szCs w:val="24"/>
                <w:lang w:eastAsia="hr-HR"/>
              </w:rPr>
              <w:br/>
              <w:t>glavna tajnica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Nezavisni sindikat zaposlenih u</w:t>
            </w:r>
            <w:r w:rsidRPr="00205968">
              <w:rPr>
                <w:rFonts w:ascii="Times New Roman" w:eastAsia="Times New Roman" w:hAnsi="Times New Roman" w:cs="Times New Roman"/>
                <w:sz w:val="24"/>
                <w:szCs w:val="24"/>
                <w:lang w:eastAsia="hr-HR"/>
              </w:rPr>
              <w:br/>
              <w:t>hrvatskom zdravstvenom osiguranju</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Antun </w:t>
            </w:r>
            <w:proofErr w:type="spellStart"/>
            <w:r w:rsidRPr="00205968">
              <w:rPr>
                <w:rFonts w:ascii="Times New Roman" w:eastAsia="Times New Roman" w:hAnsi="Times New Roman" w:cs="Times New Roman"/>
                <w:sz w:val="24"/>
                <w:szCs w:val="24"/>
                <w:lang w:eastAsia="hr-HR"/>
              </w:rPr>
              <w:t>Guljaš</w:t>
            </w:r>
            <w:proofErr w:type="spellEnd"/>
            <w:r w:rsidRPr="00205968">
              <w:rPr>
                <w:rFonts w:ascii="Times New Roman" w:eastAsia="Times New Roman" w:hAnsi="Times New Roman" w:cs="Times New Roman"/>
                <w:sz w:val="24"/>
                <w:szCs w:val="24"/>
                <w:lang w:eastAsia="hr-HR"/>
              </w:rPr>
              <w:t>, v. r.</w:t>
            </w:r>
            <w:r w:rsidRPr="00205968">
              <w:rPr>
                <w:rFonts w:ascii="Times New Roman" w:eastAsia="Times New Roman" w:hAnsi="Times New Roman" w:cs="Times New Roman"/>
                <w:sz w:val="24"/>
                <w:szCs w:val="24"/>
                <w:lang w:eastAsia="hr-HR"/>
              </w:rPr>
              <w:br/>
              <w:t>predsjednik</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Samostalni sindikat zdravstva i socijalne skrbi Hrvatske</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Stjepan </w:t>
            </w:r>
            <w:proofErr w:type="spellStart"/>
            <w:r w:rsidRPr="00205968">
              <w:rPr>
                <w:rFonts w:ascii="Times New Roman" w:eastAsia="Times New Roman" w:hAnsi="Times New Roman" w:cs="Times New Roman"/>
                <w:sz w:val="24"/>
                <w:szCs w:val="24"/>
                <w:lang w:eastAsia="hr-HR"/>
              </w:rPr>
              <w:t>Topolnjak</w:t>
            </w:r>
            <w:proofErr w:type="spellEnd"/>
            <w:r w:rsidRPr="00205968">
              <w:rPr>
                <w:rFonts w:ascii="Times New Roman" w:eastAsia="Times New Roman" w:hAnsi="Times New Roman" w:cs="Times New Roman"/>
                <w:sz w:val="24"/>
                <w:szCs w:val="24"/>
                <w:lang w:eastAsia="hr-HR"/>
              </w:rPr>
              <w:t>, v. r.</w:t>
            </w:r>
            <w:r w:rsidRPr="00205968">
              <w:rPr>
                <w:rFonts w:ascii="Times New Roman" w:eastAsia="Times New Roman" w:hAnsi="Times New Roman" w:cs="Times New Roman"/>
                <w:sz w:val="24"/>
                <w:szCs w:val="24"/>
                <w:lang w:eastAsia="hr-HR"/>
              </w:rPr>
              <w:br/>
              <w:t>predsjednik</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Nezavisni sindikat zaposlenih u srednjim školama Hrvatske</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Branimir Mihalinec, v. r.</w:t>
            </w:r>
            <w:r w:rsidRPr="00205968">
              <w:rPr>
                <w:rFonts w:ascii="Times New Roman" w:eastAsia="Times New Roman" w:hAnsi="Times New Roman" w:cs="Times New Roman"/>
                <w:sz w:val="24"/>
                <w:szCs w:val="24"/>
                <w:lang w:eastAsia="hr-HR"/>
              </w:rPr>
              <w:br/>
              <w:t>predsjednik</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zaposlenika u djelatnosti socijalne skrbi Hrvatske</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Jadranka Ivezić, v. r.</w:t>
            </w:r>
            <w:r w:rsidRPr="00205968">
              <w:rPr>
                <w:rFonts w:ascii="Times New Roman" w:eastAsia="Times New Roman" w:hAnsi="Times New Roman" w:cs="Times New Roman"/>
                <w:sz w:val="24"/>
                <w:szCs w:val="24"/>
                <w:lang w:eastAsia="hr-HR"/>
              </w:rPr>
              <w:br/>
              <w:t>predsjednica</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Hrvatski liječnički sindikat</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mr. </w:t>
            </w:r>
            <w:proofErr w:type="spellStart"/>
            <w:r w:rsidRPr="00205968">
              <w:rPr>
                <w:rFonts w:ascii="Times New Roman" w:eastAsia="Times New Roman" w:hAnsi="Times New Roman" w:cs="Times New Roman"/>
                <w:sz w:val="24"/>
                <w:szCs w:val="24"/>
                <w:lang w:eastAsia="hr-HR"/>
              </w:rPr>
              <w:t>sc</w:t>
            </w:r>
            <w:proofErr w:type="spellEnd"/>
            <w:r w:rsidRPr="00205968">
              <w:rPr>
                <w:rFonts w:ascii="Times New Roman" w:eastAsia="Times New Roman" w:hAnsi="Times New Roman" w:cs="Times New Roman"/>
                <w:sz w:val="24"/>
                <w:szCs w:val="24"/>
                <w:lang w:eastAsia="hr-HR"/>
              </w:rPr>
              <w:t>. Ivica Babić, dr. med., v. r.</w:t>
            </w:r>
            <w:r w:rsidRPr="00205968">
              <w:rPr>
                <w:rFonts w:ascii="Times New Roman" w:eastAsia="Times New Roman" w:hAnsi="Times New Roman" w:cs="Times New Roman"/>
                <w:sz w:val="24"/>
                <w:szCs w:val="24"/>
                <w:lang w:eastAsia="hr-HR"/>
              </w:rPr>
              <w:br/>
              <w:t>predsjednik</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Sindikat državnih i lokalnih</w:t>
            </w:r>
            <w:r w:rsidRPr="00205968">
              <w:rPr>
                <w:rFonts w:ascii="Times New Roman" w:eastAsia="Times New Roman" w:hAnsi="Times New Roman" w:cs="Times New Roman"/>
                <w:sz w:val="24"/>
                <w:szCs w:val="24"/>
                <w:lang w:eastAsia="hr-HR"/>
              </w:rPr>
              <w:br/>
              <w:t>službenika i namještenika</w:t>
            </w:r>
            <w:r w:rsidRPr="00205968">
              <w:rPr>
                <w:rFonts w:ascii="Times New Roman" w:eastAsia="Times New Roman" w:hAnsi="Times New Roman" w:cs="Times New Roman"/>
                <w:sz w:val="24"/>
                <w:szCs w:val="24"/>
                <w:lang w:eastAsia="hr-HR"/>
              </w:rPr>
              <w:br/>
              <w:t>Republike Hrvatske</w:t>
            </w:r>
          </w:p>
        </w:tc>
      </w:tr>
      <w:tr w:rsidR="00205968" w:rsidRPr="00205968" w:rsidTr="00205968">
        <w:trPr>
          <w:tblCellSpacing w:w="15" w:type="dxa"/>
        </w:trPr>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05968" w:rsidRPr="00205968" w:rsidRDefault="00205968" w:rsidP="00205968">
            <w:pPr>
              <w:spacing w:after="0" w:line="240" w:lineRule="auto"/>
              <w:rPr>
                <w:rFonts w:ascii="Times New Roman" w:eastAsia="Times New Roman" w:hAnsi="Times New Roman" w:cs="Times New Roman"/>
                <w:sz w:val="24"/>
                <w:szCs w:val="24"/>
                <w:lang w:eastAsia="hr-HR"/>
              </w:rPr>
            </w:pPr>
            <w:r w:rsidRPr="00205968">
              <w:rPr>
                <w:rFonts w:ascii="Times New Roman" w:eastAsia="Times New Roman" w:hAnsi="Times New Roman" w:cs="Times New Roman"/>
                <w:sz w:val="24"/>
                <w:szCs w:val="24"/>
                <w:lang w:eastAsia="hr-HR"/>
              </w:rPr>
              <w:t xml:space="preserve">Boris </w:t>
            </w:r>
            <w:proofErr w:type="spellStart"/>
            <w:r w:rsidRPr="00205968">
              <w:rPr>
                <w:rFonts w:ascii="Times New Roman" w:eastAsia="Times New Roman" w:hAnsi="Times New Roman" w:cs="Times New Roman"/>
                <w:sz w:val="24"/>
                <w:szCs w:val="24"/>
                <w:lang w:eastAsia="hr-HR"/>
              </w:rPr>
              <w:t>Pleša</w:t>
            </w:r>
            <w:proofErr w:type="spellEnd"/>
            <w:r w:rsidRPr="00205968">
              <w:rPr>
                <w:rFonts w:ascii="Times New Roman" w:eastAsia="Times New Roman" w:hAnsi="Times New Roman" w:cs="Times New Roman"/>
                <w:sz w:val="24"/>
                <w:szCs w:val="24"/>
                <w:lang w:eastAsia="hr-HR"/>
              </w:rPr>
              <w:t>, v. r.</w:t>
            </w:r>
            <w:r w:rsidRPr="00205968">
              <w:rPr>
                <w:rFonts w:ascii="Times New Roman" w:eastAsia="Times New Roman" w:hAnsi="Times New Roman" w:cs="Times New Roman"/>
                <w:sz w:val="24"/>
                <w:szCs w:val="24"/>
                <w:lang w:eastAsia="hr-HR"/>
              </w:rPr>
              <w:br/>
              <w:t>predsjednik</w:t>
            </w:r>
          </w:p>
        </w:tc>
      </w:tr>
    </w:tbl>
    <w:p w:rsidR="001C456A" w:rsidRDefault="001C456A" w:rsidP="00205968"/>
    <w:sectPr w:rsidR="001C4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8"/>
    <w:rsid w:val="001C456A"/>
    <w:rsid w:val="002059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B880E-69C2-4FD2-8A66-7CB83222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2089">
      <w:bodyDiv w:val="1"/>
      <w:marLeft w:val="0"/>
      <w:marRight w:val="0"/>
      <w:marTop w:val="0"/>
      <w:marBottom w:val="0"/>
      <w:divBdr>
        <w:top w:val="none" w:sz="0" w:space="0" w:color="auto"/>
        <w:left w:val="none" w:sz="0" w:space="0" w:color="auto"/>
        <w:bottom w:val="none" w:sz="0" w:space="0" w:color="auto"/>
        <w:right w:val="none" w:sz="0" w:space="0" w:color="auto"/>
      </w:divBdr>
      <w:divsChild>
        <w:div w:id="1531189492">
          <w:marLeft w:val="0"/>
          <w:marRight w:val="0"/>
          <w:marTop w:val="0"/>
          <w:marBottom w:val="0"/>
          <w:divBdr>
            <w:top w:val="none" w:sz="0" w:space="0" w:color="auto"/>
            <w:left w:val="none" w:sz="0" w:space="0" w:color="auto"/>
            <w:bottom w:val="none" w:sz="0" w:space="0" w:color="auto"/>
            <w:right w:val="none" w:sz="0" w:space="0" w:color="auto"/>
          </w:divBdr>
          <w:divsChild>
            <w:div w:id="1288511368">
              <w:marLeft w:val="0"/>
              <w:marRight w:val="0"/>
              <w:marTop w:val="0"/>
              <w:marBottom w:val="0"/>
              <w:divBdr>
                <w:top w:val="none" w:sz="0" w:space="0" w:color="auto"/>
                <w:left w:val="none" w:sz="0" w:space="0" w:color="auto"/>
                <w:bottom w:val="none" w:sz="0" w:space="0" w:color="auto"/>
                <w:right w:val="none" w:sz="0" w:space="0" w:color="auto"/>
              </w:divBdr>
              <w:divsChild>
                <w:div w:id="1098519762">
                  <w:marLeft w:val="0"/>
                  <w:marRight w:val="0"/>
                  <w:marTop w:val="0"/>
                  <w:marBottom w:val="0"/>
                  <w:divBdr>
                    <w:top w:val="none" w:sz="0" w:space="0" w:color="auto"/>
                    <w:left w:val="none" w:sz="0" w:space="0" w:color="auto"/>
                    <w:bottom w:val="none" w:sz="0" w:space="0" w:color="auto"/>
                    <w:right w:val="none" w:sz="0" w:space="0" w:color="auto"/>
                  </w:divBdr>
                  <w:divsChild>
                    <w:div w:id="1668555793">
                      <w:marLeft w:val="0"/>
                      <w:marRight w:val="0"/>
                      <w:marTop w:val="0"/>
                      <w:marBottom w:val="0"/>
                      <w:divBdr>
                        <w:top w:val="none" w:sz="0" w:space="0" w:color="auto"/>
                        <w:left w:val="none" w:sz="0" w:space="0" w:color="auto"/>
                        <w:bottom w:val="none" w:sz="0" w:space="0" w:color="auto"/>
                        <w:right w:val="none" w:sz="0" w:space="0" w:color="auto"/>
                      </w:divBdr>
                      <w:divsChild>
                        <w:div w:id="8269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4385">
              <w:marLeft w:val="0"/>
              <w:marRight w:val="0"/>
              <w:marTop w:val="0"/>
              <w:marBottom w:val="0"/>
              <w:divBdr>
                <w:top w:val="none" w:sz="0" w:space="0" w:color="auto"/>
                <w:left w:val="none" w:sz="0" w:space="0" w:color="auto"/>
                <w:bottom w:val="none" w:sz="0" w:space="0" w:color="auto"/>
                <w:right w:val="none" w:sz="0" w:space="0" w:color="auto"/>
              </w:divBdr>
              <w:divsChild>
                <w:div w:id="783646601">
                  <w:marLeft w:val="0"/>
                  <w:marRight w:val="0"/>
                  <w:marTop w:val="0"/>
                  <w:marBottom w:val="0"/>
                  <w:divBdr>
                    <w:top w:val="none" w:sz="0" w:space="0" w:color="auto"/>
                    <w:left w:val="none" w:sz="0" w:space="0" w:color="auto"/>
                    <w:bottom w:val="none" w:sz="0" w:space="0" w:color="auto"/>
                    <w:right w:val="none" w:sz="0" w:space="0" w:color="auto"/>
                  </w:divBdr>
                </w:div>
              </w:divsChild>
            </w:div>
            <w:div w:id="511604207">
              <w:marLeft w:val="0"/>
              <w:marRight w:val="0"/>
              <w:marTop w:val="0"/>
              <w:marBottom w:val="0"/>
              <w:divBdr>
                <w:top w:val="none" w:sz="0" w:space="0" w:color="auto"/>
                <w:left w:val="none" w:sz="0" w:space="0" w:color="auto"/>
                <w:bottom w:val="none" w:sz="0" w:space="0" w:color="auto"/>
                <w:right w:val="none" w:sz="0" w:space="0" w:color="auto"/>
              </w:divBdr>
              <w:divsChild>
                <w:div w:id="1541281661">
                  <w:marLeft w:val="0"/>
                  <w:marRight w:val="0"/>
                  <w:marTop w:val="0"/>
                  <w:marBottom w:val="0"/>
                  <w:divBdr>
                    <w:top w:val="none" w:sz="0" w:space="0" w:color="auto"/>
                    <w:left w:val="none" w:sz="0" w:space="0" w:color="auto"/>
                    <w:bottom w:val="none" w:sz="0" w:space="0" w:color="auto"/>
                    <w:right w:val="none" w:sz="0" w:space="0" w:color="auto"/>
                  </w:divBdr>
                  <w:divsChild>
                    <w:div w:id="2029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417">
              <w:marLeft w:val="0"/>
              <w:marRight w:val="0"/>
              <w:marTop w:val="0"/>
              <w:marBottom w:val="0"/>
              <w:divBdr>
                <w:top w:val="none" w:sz="0" w:space="0" w:color="auto"/>
                <w:left w:val="none" w:sz="0" w:space="0" w:color="auto"/>
                <w:bottom w:val="none" w:sz="0" w:space="0" w:color="auto"/>
                <w:right w:val="none" w:sz="0" w:space="0" w:color="auto"/>
              </w:divBdr>
              <w:divsChild>
                <w:div w:id="1721125878">
                  <w:marLeft w:val="0"/>
                  <w:marRight w:val="0"/>
                  <w:marTop w:val="0"/>
                  <w:marBottom w:val="0"/>
                  <w:divBdr>
                    <w:top w:val="none" w:sz="0" w:space="0" w:color="auto"/>
                    <w:left w:val="none" w:sz="0" w:space="0" w:color="auto"/>
                    <w:bottom w:val="none" w:sz="0" w:space="0" w:color="auto"/>
                    <w:right w:val="none" w:sz="0" w:space="0" w:color="auto"/>
                  </w:divBdr>
                  <w:divsChild>
                    <w:div w:id="1946497676">
                      <w:marLeft w:val="0"/>
                      <w:marRight w:val="0"/>
                      <w:marTop w:val="0"/>
                      <w:marBottom w:val="0"/>
                      <w:divBdr>
                        <w:top w:val="none" w:sz="0" w:space="0" w:color="auto"/>
                        <w:left w:val="none" w:sz="0" w:space="0" w:color="auto"/>
                        <w:bottom w:val="none" w:sz="0" w:space="0" w:color="auto"/>
                        <w:right w:val="none" w:sz="0" w:space="0" w:color="auto"/>
                      </w:divBdr>
                    </w:div>
                    <w:div w:id="1932618756">
                      <w:marLeft w:val="0"/>
                      <w:marRight w:val="0"/>
                      <w:marTop w:val="0"/>
                      <w:marBottom w:val="0"/>
                      <w:divBdr>
                        <w:top w:val="none" w:sz="0" w:space="0" w:color="auto"/>
                        <w:left w:val="none" w:sz="0" w:space="0" w:color="auto"/>
                        <w:bottom w:val="none" w:sz="0" w:space="0" w:color="auto"/>
                        <w:right w:val="none" w:sz="0" w:space="0" w:color="auto"/>
                      </w:divBdr>
                      <w:divsChild>
                        <w:div w:id="244269864">
                          <w:marLeft w:val="0"/>
                          <w:marRight w:val="0"/>
                          <w:marTop w:val="0"/>
                          <w:marBottom w:val="0"/>
                          <w:divBdr>
                            <w:top w:val="none" w:sz="0" w:space="0" w:color="auto"/>
                            <w:left w:val="none" w:sz="0" w:space="0" w:color="auto"/>
                            <w:bottom w:val="none" w:sz="0" w:space="0" w:color="auto"/>
                            <w:right w:val="none" w:sz="0" w:space="0" w:color="auto"/>
                          </w:divBdr>
                          <w:divsChild>
                            <w:div w:id="2112625126">
                              <w:marLeft w:val="0"/>
                              <w:marRight w:val="0"/>
                              <w:marTop w:val="0"/>
                              <w:marBottom w:val="0"/>
                              <w:divBdr>
                                <w:top w:val="none" w:sz="0" w:space="0" w:color="auto"/>
                                <w:left w:val="none" w:sz="0" w:space="0" w:color="auto"/>
                                <w:bottom w:val="none" w:sz="0" w:space="0" w:color="auto"/>
                                <w:right w:val="none" w:sz="0" w:space="0" w:color="auto"/>
                              </w:divBdr>
                              <w:divsChild>
                                <w:div w:id="1917129936">
                                  <w:marLeft w:val="0"/>
                                  <w:marRight w:val="0"/>
                                  <w:marTop w:val="0"/>
                                  <w:marBottom w:val="0"/>
                                  <w:divBdr>
                                    <w:top w:val="none" w:sz="0" w:space="0" w:color="auto"/>
                                    <w:left w:val="none" w:sz="0" w:space="0" w:color="auto"/>
                                    <w:bottom w:val="none" w:sz="0" w:space="0" w:color="auto"/>
                                    <w:right w:val="none" w:sz="0" w:space="0" w:color="auto"/>
                                  </w:divBdr>
                                  <w:divsChild>
                                    <w:div w:id="1198201887">
                                      <w:marLeft w:val="0"/>
                                      <w:marRight w:val="0"/>
                                      <w:marTop w:val="0"/>
                                      <w:marBottom w:val="0"/>
                                      <w:divBdr>
                                        <w:top w:val="none" w:sz="0" w:space="0" w:color="auto"/>
                                        <w:left w:val="none" w:sz="0" w:space="0" w:color="auto"/>
                                        <w:bottom w:val="none" w:sz="0" w:space="0" w:color="auto"/>
                                        <w:right w:val="none" w:sz="0" w:space="0" w:color="auto"/>
                                      </w:divBdr>
                                      <w:divsChild>
                                        <w:div w:id="2004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9800">
          <w:marLeft w:val="0"/>
          <w:marRight w:val="0"/>
          <w:marTop w:val="0"/>
          <w:marBottom w:val="0"/>
          <w:divBdr>
            <w:top w:val="none" w:sz="0" w:space="0" w:color="auto"/>
            <w:left w:val="none" w:sz="0" w:space="0" w:color="auto"/>
            <w:bottom w:val="none" w:sz="0" w:space="0" w:color="auto"/>
            <w:right w:val="none" w:sz="0" w:space="0" w:color="auto"/>
          </w:divBdr>
          <w:divsChild>
            <w:div w:id="1251504449">
              <w:marLeft w:val="0"/>
              <w:marRight w:val="0"/>
              <w:marTop w:val="0"/>
              <w:marBottom w:val="0"/>
              <w:divBdr>
                <w:top w:val="none" w:sz="0" w:space="0" w:color="auto"/>
                <w:left w:val="none" w:sz="0" w:space="0" w:color="auto"/>
                <w:bottom w:val="none" w:sz="0" w:space="0" w:color="auto"/>
                <w:right w:val="none" w:sz="0" w:space="0" w:color="auto"/>
              </w:divBdr>
              <w:divsChild>
                <w:div w:id="1157115085">
                  <w:marLeft w:val="0"/>
                  <w:marRight w:val="0"/>
                  <w:marTop w:val="0"/>
                  <w:marBottom w:val="0"/>
                  <w:divBdr>
                    <w:top w:val="none" w:sz="0" w:space="0" w:color="auto"/>
                    <w:left w:val="none" w:sz="0" w:space="0" w:color="auto"/>
                    <w:bottom w:val="none" w:sz="0" w:space="0" w:color="auto"/>
                    <w:right w:val="none" w:sz="0" w:space="0" w:color="auto"/>
                  </w:divBdr>
                </w:div>
                <w:div w:id="1168129536">
                  <w:marLeft w:val="0"/>
                  <w:marRight w:val="0"/>
                  <w:marTop w:val="0"/>
                  <w:marBottom w:val="0"/>
                  <w:divBdr>
                    <w:top w:val="none" w:sz="0" w:space="0" w:color="auto"/>
                    <w:left w:val="none" w:sz="0" w:space="0" w:color="auto"/>
                    <w:bottom w:val="none" w:sz="0" w:space="0" w:color="auto"/>
                    <w:right w:val="none" w:sz="0" w:space="0" w:color="auto"/>
                  </w:divBdr>
                </w:div>
                <w:div w:id="8524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8678</Words>
  <Characters>49470</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2017-04-25T11:36:00Z</dcterms:created>
  <dcterms:modified xsi:type="dcterms:W3CDTF">2017-04-25T11:37:00Z</dcterms:modified>
</cp:coreProperties>
</file>